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69" w:rsidRPr="009038AB" w:rsidRDefault="003477AF">
      <w:pPr>
        <w:rPr>
          <w:rFonts w:ascii="Comic Sans MS" w:hAnsi="Comic Sans MS"/>
          <w:sz w:val="28"/>
        </w:rPr>
      </w:pPr>
      <w:r>
        <w:rPr>
          <w:noProof/>
          <w:color w:val="0000FF"/>
        </w:rPr>
        <w:drawing>
          <wp:anchor distT="0" distB="0" distL="114300" distR="114300" simplePos="0" relativeHeight="251659264" behindDoc="1" locked="0" layoutInCell="1" allowOverlap="1">
            <wp:simplePos x="0" y="0"/>
            <wp:positionH relativeFrom="column">
              <wp:posOffset>2000250</wp:posOffset>
            </wp:positionH>
            <wp:positionV relativeFrom="paragraph">
              <wp:posOffset>-304800</wp:posOffset>
            </wp:positionV>
            <wp:extent cx="4181475" cy="2362200"/>
            <wp:effectExtent l="0" t="0" r="9525" b="0"/>
            <wp:wrapTight wrapText="bothSides">
              <wp:wrapPolygon edited="0">
                <wp:start x="0" y="0"/>
                <wp:lineTo x="0" y="21426"/>
                <wp:lineTo x="21551" y="21426"/>
                <wp:lineTo x="21551" y="0"/>
                <wp:lineTo x="0" y="0"/>
              </wp:wrapPolygon>
            </wp:wrapTight>
            <wp:docPr id="2" name="Picture 2" descr="https://encrypted-tbn2.gstatic.com/images?q=tbn:ANd9GcSfV0RHrTldd15dG9yFKFU9iCc-HZukfQGAADx2MlUaNCeORg3yA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fV0RHrTldd15dG9yFKFU9iCc-HZukfQGAADx2MlUaNCeORg3yAQ">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181475" cy="2362200"/>
                    </a:xfrm>
                    <a:prstGeom prst="rect">
                      <a:avLst/>
                    </a:prstGeom>
                    <a:noFill/>
                    <a:ln>
                      <a:noFill/>
                    </a:ln>
                  </pic:spPr>
                </pic:pic>
              </a:graphicData>
            </a:graphic>
          </wp:anchor>
        </w:drawing>
      </w:r>
      <w:r w:rsidR="009038AB" w:rsidRPr="009038AB">
        <w:rPr>
          <w:rFonts w:ascii="Comic Sans MS" w:hAnsi="Comic Sans MS"/>
          <w:sz w:val="28"/>
        </w:rPr>
        <w:t>4</w:t>
      </w:r>
      <w:r w:rsidR="009038AB" w:rsidRPr="009038AB">
        <w:rPr>
          <w:rFonts w:ascii="Comic Sans MS" w:hAnsi="Comic Sans MS"/>
          <w:sz w:val="28"/>
          <w:vertAlign w:val="superscript"/>
        </w:rPr>
        <w:t>th</w:t>
      </w:r>
      <w:r w:rsidR="009038AB" w:rsidRPr="009038AB">
        <w:rPr>
          <w:rFonts w:ascii="Comic Sans MS" w:hAnsi="Comic Sans MS"/>
          <w:sz w:val="28"/>
        </w:rPr>
        <w:t xml:space="preserve"> Grade Parents &amp; Students:</w:t>
      </w:r>
    </w:p>
    <w:p w:rsidR="009038AB" w:rsidRPr="009038AB" w:rsidRDefault="009038AB" w:rsidP="009038AB">
      <w:pPr>
        <w:rPr>
          <w:rFonts w:ascii="Comic Sans MS" w:hAnsi="Comic Sans MS"/>
          <w:sz w:val="24"/>
        </w:rPr>
      </w:pPr>
      <w:r w:rsidRPr="009038AB">
        <w:rPr>
          <w:rFonts w:ascii="Comic Sans MS" w:hAnsi="Comic Sans MS"/>
          <w:sz w:val="24"/>
        </w:rPr>
        <w:t xml:space="preserve">This year, </w:t>
      </w:r>
      <w:r w:rsidR="00C8761A">
        <w:rPr>
          <w:rFonts w:ascii="Comic Sans MS" w:hAnsi="Comic Sans MS"/>
          <w:sz w:val="24"/>
        </w:rPr>
        <w:t xml:space="preserve">our class is </w:t>
      </w:r>
      <w:r w:rsidRPr="009038AB">
        <w:rPr>
          <w:rFonts w:ascii="Comic Sans MS" w:hAnsi="Comic Sans MS"/>
          <w:sz w:val="24"/>
        </w:rPr>
        <w:t xml:space="preserve">trying a new classroom management tool called </w:t>
      </w:r>
      <w:proofErr w:type="spellStart"/>
      <w:r w:rsidRPr="009038AB">
        <w:rPr>
          <w:rFonts w:ascii="Comic Sans MS" w:hAnsi="Comic Sans MS"/>
          <w:sz w:val="24"/>
        </w:rPr>
        <w:t>ClassDojo</w:t>
      </w:r>
      <w:proofErr w:type="spellEnd"/>
      <w:r w:rsidRPr="009038AB">
        <w:rPr>
          <w:rFonts w:ascii="Comic Sans MS" w:hAnsi="Comic Sans MS"/>
          <w:sz w:val="24"/>
        </w:rPr>
        <w:t xml:space="preserve">. </w:t>
      </w:r>
      <w:proofErr w:type="spellStart"/>
      <w:r w:rsidRPr="009038AB">
        <w:rPr>
          <w:rFonts w:ascii="Comic Sans MS" w:hAnsi="Comic Sans MS"/>
          <w:sz w:val="24"/>
        </w:rPr>
        <w:t>ClassDojo</w:t>
      </w:r>
      <w:proofErr w:type="spellEnd"/>
      <w:r w:rsidRPr="009038AB">
        <w:rPr>
          <w:rFonts w:ascii="Comic Sans MS" w:hAnsi="Comic Sans MS"/>
          <w:sz w:val="24"/>
        </w:rPr>
        <w:t xml:space="preserve"> is a web based program which allows teachers to track students’ behaviors (positive AND negative) easily and efficiently. The program is based on points, and students can be given positive points for things like being on task, being respectful, participating, or working hard. On the other hand, points can be taken away if students are off task, talking out, or unprepared. Our goal is to fully implement the program right away, but please bear with us as we are learning as we go! </w:t>
      </w:r>
      <w:r w:rsidRPr="009038AB">
        <w:rPr>
          <w:rFonts w:ascii="Comic Sans MS" w:hAnsi="Comic Sans MS"/>
          <w:sz w:val="24"/>
        </w:rPr>
        <w:sym w:font="Wingdings" w:char="F04A"/>
      </w:r>
    </w:p>
    <w:p w:rsidR="009038AB" w:rsidRPr="009038AB" w:rsidRDefault="003477AF">
      <w:pPr>
        <w:rPr>
          <w:rFonts w:ascii="Comic Sans MS" w:hAnsi="Comic Sans MS"/>
          <w:sz w:val="24"/>
        </w:rPr>
      </w:pPr>
      <w:r>
        <w:rPr>
          <w:noProof/>
          <w:color w:val="0000FF"/>
        </w:rPr>
        <w:drawing>
          <wp:anchor distT="0" distB="0" distL="114300" distR="114300" simplePos="0" relativeHeight="251660288" behindDoc="1" locked="0" layoutInCell="1" allowOverlap="1">
            <wp:simplePos x="0" y="0"/>
            <wp:positionH relativeFrom="column">
              <wp:posOffset>-66040</wp:posOffset>
            </wp:positionH>
            <wp:positionV relativeFrom="paragraph">
              <wp:posOffset>18415</wp:posOffset>
            </wp:positionV>
            <wp:extent cx="2106295" cy="1928495"/>
            <wp:effectExtent l="0" t="0" r="8255" b="0"/>
            <wp:wrapTight wrapText="bothSides">
              <wp:wrapPolygon edited="0">
                <wp:start x="0" y="0"/>
                <wp:lineTo x="0" y="21337"/>
                <wp:lineTo x="21489" y="21337"/>
                <wp:lineTo x="21489" y="0"/>
                <wp:lineTo x="0" y="0"/>
              </wp:wrapPolygon>
            </wp:wrapTight>
            <wp:docPr id="3" name="Picture 3" descr="https://encrypted-tbn1.gstatic.com/images?q=tbn:ANd9GcT_qZaqBB8Ke4epuXzK1GLc86sprot61TiGrJpVxB_xMj6lqPt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_qZaqBB8Ke4epuXzK1GLc86sprot61TiGrJpVxB_xMj6lqPtV">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06295" cy="1928495"/>
                    </a:xfrm>
                    <a:prstGeom prst="rect">
                      <a:avLst/>
                    </a:prstGeom>
                    <a:noFill/>
                    <a:ln>
                      <a:noFill/>
                    </a:ln>
                  </pic:spPr>
                </pic:pic>
              </a:graphicData>
            </a:graphic>
          </wp:anchor>
        </w:drawing>
      </w:r>
      <w:r w:rsidR="009038AB" w:rsidRPr="009038AB">
        <w:rPr>
          <w:rFonts w:ascii="Comic Sans MS" w:hAnsi="Comic Sans MS"/>
          <w:sz w:val="24"/>
        </w:rPr>
        <w:t xml:space="preserve">After students have been added to the system, there is a student access code we will give to each student so that they can log on to the website. On the site, they are able to see how many points they have, which positive behaviors were noted, and which negative behaviors they need to work on. Quarterly, students will be able to “cash in” on their points for different prizes and coupons. </w:t>
      </w:r>
    </w:p>
    <w:p w:rsidR="009038AB" w:rsidRDefault="009038AB" w:rsidP="009038AB">
      <w:pPr>
        <w:rPr>
          <w:rFonts w:ascii="Comic Sans MS" w:hAnsi="Comic Sans MS"/>
          <w:sz w:val="24"/>
        </w:rPr>
      </w:pPr>
      <w:r w:rsidRPr="009038AB">
        <w:rPr>
          <w:rFonts w:ascii="Comic Sans MS" w:hAnsi="Comic Sans MS"/>
          <w:sz w:val="24"/>
        </w:rPr>
        <w:t xml:space="preserve">One of the greatest features of </w:t>
      </w:r>
      <w:proofErr w:type="spellStart"/>
      <w:r w:rsidRPr="009038AB">
        <w:rPr>
          <w:rFonts w:ascii="Comic Sans MS" w:hAnsi="Comic Sans MS"/>
          <w:sz w:val="24"/>
        </w:rPr>
        <w:t>ClassDojo</w:t>
      </w:r>
      <w:proofErr w:type="spellEnd"/>
      <w:r w:rsidRPr="009038AB">
        <w:rPr>
          <w:rFonts w:ascii="Comic Sans MS" w:hAnsi="Comic Sans MS"/>
          <w:sz w:val="24"/>
        </w:rPr>
        <w:t xml:space="preserve"> is that it allows us to send parents a “behavior and skills report” every Friday by e-mail.  </w:t>
      </w:r>
      <w:r w:rsidR="003477AF">
        <w:rPr>
          <w:rFonts w:ascii="Comic Sans MS" w:hAnsi="Comic Sans MS"/>
          <w:sz w:val="24"/>
        </w:rPr>
        <w:t xml:space="preserve">All you need to do is use the parent access code to get signed up. </w:t>
      </w:r>
      <w:bookmarkStart w:id="0" w:name="_GoBack"/>
      <w:bookmarkEnd w:id="0"/>
      <w:r w:rsidRPr="009038AB">
        <w:rPr>
          <w:rFonts w:ascii="Comic Sans MS" w:hAnsi="Comic Sans MS"/>
          <w:sz w:val="24"/>
        </w:rPr>
        <w:t xml:space="preserve">Our hope is that this will help you better </w:t>
      </w:r>
      <w:proofErr w:type="spellStart"/>
      <w:r w:rsidR="0029103A">
        <w:rPr>
          <w:rFonts w:ascii="Comic Sans MS" w:hAnsi="Comic Sans MS"/>
          <w:sz w:val="24"/>
        </w:rPr>
        <w:t>understand</w:t>
      </w:r>
      <w:r w:rsidRPr="009038AB">
        <w:rPr>
          <w:rFonts w:ascii="Comic Sans MS" w:hAnsi="Comic Sans MS"/>
          <w:sz w:val="24"/>
        </w:rPr>
        <w:t>the</w:t>
      </w:r>
      <w:proofErr w:type="spellEnd"/>
      <w:r w:rsidRPr="009038AB">
        <w:rPr>
          <w:rFonts w:ascii="Comic Sans MS" w:hAnsi="Comic Sans MS"/>
          <w:sz w:val="24"/>
        </w:rPr>
        <w:t xml:space="preserve"> progress of your student’s behavior on a week-to-week basis. </w:t>
      </w:r>
    </w:p>
    <w:p w:rsidR="0029103A" w:rsidRDefault="003477AF" w:rsidP="009038AB">
      <w:pPr>
        <w:rPr>
          <w:rFonts w:ascii="Comic Sans MS" w:hAnsi="Comic Sans MS"/>
          <w:sz w:val="24"/>
        </w:rPr>
      </w:pPr>
      <w:r>
        <w:rPr>
          <w:rFonts w:ascii="Comic Sans MS" w:hAnsi="Comic Sans MS"/>
          <w:sz w:val="24"/>
        </w:rPr>
        <w:t xml:space="preserve">Please contact us if you have any questions! </w:t>
      </w:r>
    </w:p>
    <w:p w:rsidR="003477AF" w:rsidRDefault="0029103A" w:rsidP="009038A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Mr. White</w:t>
      </w:r>
    </w:p>
    <w:p w:rsidR="003477AF" w:rsidRPr="009038AB" w:rsidRDefault="003477AF" w:rsidP="009038AB">
      <w:pPr>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29103A">
        <w:rPr>
          <w:rFonts w:ascii="Comic Sans MS" w:hAnsi="Comic Sans MS"/>
          <w:sz w:val="24"/>
        </w:rPr>
        <w:tab/>
      </w:r>
      <w:r w:rsidR="0029103A">
        <w:rPr>
          <w:rFonts w:ascii="Comic Sans MS" w:hAnsi="Comic Sans MS"/>
          <w:sz w:val="24"/>
        </w:rPr>
        <w:tab/>
      </w:r>
      <w:r w:rsidR="0029103A">
        <w:rPr>
          <w:rFonts w:ascii="Comic Sans MS" w:hAnsi="Comic Sans MS"/>
          <w:sz w:val="24"/>
        </w:rPr>
        <w:tab/>
      </w:r>
      <w:r w:rsidR="0029103A">
        <w:rPr>
          <w:rFonts w:ascii="Comic Sans MS" w:hAnsi="Comic Sans MS"/>
          <w:sz w:val="24"/>
        </w:rPr>
        <w:tab/>
      </w:r>
      <w:r>
        <w:rPr>
          <w:rFonts w:ascii="Comic Sans MS" w:hAnsi="Comic Sans MS"/>
          <w:sz w:val="24"/>
        </w:rPr>
        <w:t>~4</w:t>
      </w:r>
      <w:r>
        <w:rPr>
          <w:rFonts w:ascii="Comic Sans MS" w:hAnsi="Comic Sans MS"/>
          <w:sz w:val="24"/>
          <w:vertAlign w:val="superscript"/>
        </w:rPr>
        <w:t xml:space="preserve">th </w:t>
      </w:r>
      <w:r w:rsidR="0029103A">
        <w:rPr>
          <w:rFonts w:ascii="Comic Sans MS" w:hAnsi="Comic Sans MS"/>
          <w:sz w:val="24"/>
        </w:rPr>
        <w:t>Teacher</w:t>
      </w:r>
    </w:p>
    <w:sectPr w:rsidR="003477AF" w:rsidRPr="009038AB" w:rsidSect="00DC00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9038AB"/>
    <w:rsid w:val="0029103A"/>
    <w:rsid w:val="003477AF"/>
    <w:rsid w:val="009038AB"/>
    <w:rsid w:val="00C80203"/>
    <w:rsid w:val="00C8761A"/>
    <w:rsid w:val="00DC00D8"/>
    <w:rsid w:val="00EE3769"/>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0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gle.com/url?sa=i&amp;rct=j&amp;q=&amp;esrc=s&amp;frm=1&amp;source=images&amp;cd=&amp;cad=rja&amp;docid=yOcFjmberTcHgM&amp;tbnid=W3wqgNHRI-KCzM:&amp;ved=0CAUQjRw&amp;url=http://ballinwithballing.blogspot.com/2012/09/2d-managing-student-behavior-with.html&amp;ei=gEEBUpjOA-STyQGzvICwDQ&amp;bvm=bv.50310824,d.aWc&amp;psig=AFQjCNGbQboZxapNwRestCO4qmV1nsuesg&amp;ust=1375900356065752" TargetMode="External"/><Relationship Id="rId5" Type="http://schemas.openxmlformats.org/officeDocument/2006/relationships/image" Target="media/image1.jpeg"/><Relationship Id="rId6" Type="http://schemas.openxmlformats.org/officeDocument/2006/relationships/hyperlink" Target="http://www.google.com/url?sa=i&amp;rct=j&amp;q=&amp;esrc=s&amp;frm=1&amp;source=images&amp;cd=&amp;cad=rja&amp;docid=7mzHTlYt8OWO6M&amp;tbnid=tUadHeuxqFNquM:&amp;ved=0CAUQjRw&amp;url=http://learningau.wordpress.com/2012/04/15/monitoring-and-celebrating-class-behaviours-with-class-dojo/&amp;ei=KEIBUoiEBMfwyAGT8oC4Bw&amp;bvm=bv.50310824,d.aWc&amp;psig=AFQjCNFtCLEvevFKn_tdBNsvn5ZXPjaHKw&amp;ust=1375900543171984"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Howard County Administrator</cp:lastModifiedBy>
  <cp:revision>3</cp:revision>
  <cp:lastPrinted>2014-08-15T15:19:00Z</cp:lastPrinted>
  <dcterms:created xsi:type="dcterms:W3CDTF">2014-07-18T12:50:00Z</dcterms:created>
  <dcterms:modified xsi:type="dcterms:W3CDTF">2014-08-15T15:47:00Z</dcterms:modified>
</cp:coreProperties>
</file>